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1F4CB7" w:rsidRPr="00732482" w:rsidRDefault="001F4CB7" w:rsidP="001F4CB7">
      <w:pPr>
        <w:suppressAutoHyphens/>
        <w:jc w:val="both"/>
        <w:rPr>
          <w:b/>
          <w:sz w:val="24"/>
          <w:lang w:val="de-DE" w:eastAsia="ar-SA"/>
        </w:rPr>
      </w:pPr>
      <w:r w:rsidRPr="00732482">
        <w:rPr>
          <w:b/>
          <w:sz w:val="24"/>
          <w:lang w:val="de-DE" w:eastAsia="ar-SA"/>
        </w:rPr>
        <w:t>PRESSEMITTEILUNG</w:t>
      </w:r>
    </w:p>
    <w:p w:rsidR="001F4CB7" w:rsidRPr="00732482" w:rsidRDefault="001F4CB7" w:rsidP="001F4CB7">
      <w:pPr>
        <w:suppressAutoHyphens/>
        <w:jc w:val="both"/>
        <w:rPr>
          <w:lang w:val="de-DE" w:eastAsia="ar-SA"/>
        </w:rPr>
      </w:pPr>
    </w:p>
    <w:p w:rsidR="001F4CB7" w:rsidRDefault="001F4CB7" w:rsidP="001F4CB7">
      <w:pPr>
        <w:suppressAutoHyphens/>
        <w:jc w:val="both"/>
        <w:rPr>
          <w:rFonts w:ascii="Times New Roman" w:hAnsi="Times New Roman"/>
          <w:sz w:val="48"/>
          <w:szCs w:val="48"/>
          <w:lang w:val="de-DE" w:eastAsia="ar-SA"/>
        </w:rPr>
      </w:pPr>
    </w:p>
    <w:p w:rsidR="00114F2F" w:rsidRPr="00575FF7" w:rsidRDefault="00114F2F" w:rsidP="00114F2F">
      <w:pPr>
        <w:rPr>
          <w:rFonts w:eastAsiaTheme="minorEastAsia"/>
          <w:b/>
          <w:sz w:val="32"/>
          <w:lang w:val="de-DE"/>
        </w:rPr>
      </w:pPr>
      <w:r w:rsidRPr="00575FF7">
        <w:rPr>
          <w:rFonts w:ascii="Times New Roman" w:hAnsi="Times New Roman"/>
          <w:sz w:val="48"/>
          <w:szCs w:val="48"/>
          <w:lang w:val="de-DE"/>
        </w:rPr>
        <w:t xml:space="preserve">Volvo CE präsentiert auf der „bauma“ </w:t>
      </w:r>
      <w:r w:rsidRPr="00575FF7">
        <w:rPr>
          <w:rFonts w:ascii="Times New Roman" w:hAnsi="Times New Roman"/>
          <w:sz w:val="48"/>
          <w:szCs w:val="48"/>
          <w:lang w:val="de-DE"/>
        </w:rPr>
        <w:br/>
        <w:t>die elektrischen ECR25 und L25</w:t>
      </w:r>
    </w:p>
    <w:p w:rsidR="00114F2F" w:rsidRPr="00575FF7" w:rsidRDefault="00114F2F" w:rsidP="00114F2F">
      <w:pPr>
        <w:rPr>
          <w:rFonts w:cs="Arial"/>
          <w:b/>
          <w:bCs/>
          <w:sz w:val="22"/>
          <w:lang w:val="de-DE"/>
        </w:rPr>
      </w:pPr>
    </w:p>
    <w:p w:rsidR="00114F2F" w:rsidRPr="00575FF7" w:rsidRDefault="00114F2F" w:rsidP="00114F2F">
      <w:pPr>
        <w:rPr>
          <w:rFonts w:cs="Arial"/>
          <w:b/>
          <w:bCs/>
          <w:sz w:val="22"/>
          <w:szCs w:val="22"/>
          <w:lang w:val="de-DE"/>
        </w:rPr>
      </w:pPr>
      <w:r w:rsidRPr="00575FF7">
        <w:rPr>
          <w:rFonts w:cs="Arial"/>
          <w:b/>
          <w:sz w:val="22"/>
          <w:szCs w:val="22"/>
          <w:lang w:val="de-DE"/>
        </w:rPr>
        <w:t>Volvo Construction Equipment stellt in München mit dem Bagger ECR25 und dem Radlader L25 zwei emissionsfreie Maschinen aus seiner neuen Reihe von elektrischen Kompaktgeräten vor</w:t>
      </w:r>
      <w:r w:rsidRPr="00575FF7">
        <w:rPr>
          <w:rFonts w:cs="Arial"/>
          <w:b/>
          <w:bCs/>
          <w:sz w:val="22"/>
          <w:szCs w:val="22"/>
          <w:lang w:val="de-DE"/>
        </w:rPr>
        <w:t xml:space="preserve">. </w:t>
      </w:r>
    </w:p>
    <w:p w:rsidR="00114F2F" w:rsidRPr="00575FF7" w:rsidRDefault="00114F2F" w:rsidP="00114F2F">
      <w:pPr>
        <w:rPr>
          <w:rFonts w:cs="Arial"/>
          <w:b/>
          <w:bCs/>
          <w:sz w:val="22"/>
          <w:lang w:val="de-DE"/>
        </w:rPr>
      </w:pPr>
    </w:p>
    <w:p w:rsidR="00114F2F" w:rsidRDefault="00114F2F" w:rsidP="00114F2F">
      <w:pPr>
        <w:rPr>
          <w:rFonts w:cs="Arial"/>
          <w:b/>
          <w:bCs/>
          <w:sz w:val="22"/>
        </w:rPr>
      </w:pPr>
      <w:r w:rsidRPr="00C91605">
        <w:rPr>
          <w:rFonts w:cs="Arial"/>
          <w:b/>
          <w:bCs/>
          <w:noProof/>
          <w:sz w:val="22"/>
          <w:lang w:val="de-DE" w:eastAsia="de-DE"/>
        </w:rPr>
        <w:drawing>
          <wp:inline distT="0" distB="0" distL="0" distR="0" wp14:anchorId="699B5366" wp14:editId="06DB4F11">
            <wp:extent cx="5436235" cy="3625460"/>
            <wp:effectExtent l="0" t="0" r="0" b="0"/>
            <wp:docPr id="4" name="Picture 4" descr="C:\Users\a226766\Desktop\Building_Tomorrow_2019_Electric_Campaig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226766\Desktop\Building_Tomorrow_2019_Electric_Campaign.t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3625460"/>
                    </a:xfrm>
                    <a:prstGeom prst="rect">
                      <a:avLst/>
                    </a:prstGeom>
                    <a:noFill/>
                    <a:ln>
                      <a:noFill/>
                    </a:ln>
                  </pic:spPr>
                </pic:pic>
              </a:graphicData>
            </a:graphic>
          </wp:inline>
        </w:drawing>
      </w:r>
    </w:p>
    <w:p w:rsidR="00114F2F" w:rsidRDefault="00114F2F" w:rsidP="00114F2F">
      <w:pPr>
        <w:rPr>
          <w:rFonts w:cs="Arial"/>
          <w:b/>
          <w:bCs/>
          <w:sz w:val="22"/>
        </w:rPr>
      </w:pPr>
    </w:p>
    <w:p w:rsidR="00114F2F" w:rsidRPr="00575FF7" w:rsidRDefault="00114F2F" w:rsidP="00114F2F">
      <w:pPr>
        <w:ind w:left="24"/>
        <w:rPr>
          <w:rFonts w:ascii="Times New Roman" w:hAnsi="Times New Roman"/>
          <w:sz w:val="24"/>
          <w:lang w:val="de-DE"/>
        </w:rPr>
      </w:pPr>
      <w:r w:rsidRPr="00103ACD">
        <w:rPr>
          <w:rFonts w:ascii="Times New Roman" w:hAnsi="Times New Roman"/>
          <w:sz w:val="24"/>
          <w:lang w:val="de-DE"/>
        </w:rPr>
        <w:t xml:space="preserve">Vor dem Hintergrund des bahnbrechenden Engagements für die Technologien der Zukunft </w:t>
      </w:r>
      <w:r w:rsidRPr="00575FF7">
        <w:rPr>
          <w:rFonts w:ascii="Times New Roman" w:hAnsi="Times New Roman"/>
          <w:sz w:val="24"/>
          <w:lang w:val="de-DE"/>
        </w:rPr>
        <w:t>setzt</w:t>
      </w:r>
      <w:r w:rsidRPr="00103ACD">
        <w:rPr>
          <w:rFonts w:ascii="Times New Roman" w:hAnsi="Times New Roman"/>
          <w:sz w:val="24"/>
          <w:lang w:val="de-DE"/>
        </w:rPr>
        <w:t xml:space="preserve"> </w:t>
      </w:r>
      <w:r w:rsidRPr="00575FF7">
        <w:rPr>
          <w:rFonts w:ascii="Times New Roman" w:hAnsi="Times New Roman"/>
          <w:sz w:val="24"/>
          <w:lang w:val="de-DE"/>
        </w:rPr>
        <w:t xml:space="preserve">Volvo Construction Equipment (Volvo CE) sein Engagement für „Building Tomorrow“ mit der Vorstellung seines ersten kommerziellen emissionsfreien Elektro-Kompaktbaggers und -Radladers auf der „bauma“ in München um. Es sind die ersten Modelle einer neuen elektrischen Baureihe von Kompaktbaggern und kompakten </w:t>
      </w:r>
      <w:r w:rsidRPr="00575FF7">
        <w:rPr>
          <w:rFonts w:ascii="Times New Roman" w:hAnsi="Times New Roman"/>
          <w:sz w:val="24"/>
          <w:lang w:val="de-DE"/>
        </w:rPr>
        <w:lastRenderedPageBreak/>
        <w:t xml:space="preserve">Radladern von Volvo. Sie sind im Vergleich zu ihren herkömmlichen Pendants frei von Schadstoffemissionen und haben einen deutlich niedrigeren Geräuschpegel, geringere Energiekosten, einen verbesserten Wirkungsgrad sowie einen geringeren Wartungsaufwand. Ab Mitte 2020 wird Volvo CE mit der Markteinführung seiner Reihe von elektrischen Kompaktbaggern (EC15 bis EC27) und Radladern (L20 bis L28) beginnen und in der Folge die Entwicklung neuer dieselbetriebener Modelle </w:t>
      </w:r>
      <w:r w:rsidR="00514F2B">
        <w:rPr>
          <w:rFonts w:ascii="Times New Roman" w:hAnsi="Times New Roman"/>
          <w:sz w:val="24"/>
          <w:lang w:val="de-DE"/>
        </w:rPr>
        <w:t xml:space="preserve">dieser Baureihe </w:t>
      </w:r>
      <w:r w:rsidRPr="00575FF7">
        <w:rPr>
          <w:rFonts w:ascii="Times New Roman" w:hAnsi="Times New Roman"/>
          <w:sz w:val="24"/>
          <w:lang w:val="de-DE"/>
        </w:rPr>
        <w:t>in Europa einstellen.</w:t>
      </w:r>
    </w:p>
    <w:p w:rsidR="00114F2F" w:rsidRPr="00575FF7" w:rsidRDefault="00114F2F" w:rsidP="00114F2F">
      <w:pPr>
        <w:ind w:left="24"/>
        <w:rPr>
          <w:rFonts w:ascii="Times New Roman" w:hAnsi="Times New Roman"/>
          <w:sz w:val="24"/>
          <w:lang w:val="de-DE"/>
        </w:rPr>
      </w:pPr>
    </w:p>
    <w:p w:rsidR="00114F2F" w:rsidRPr="00575FF7" w:rsidRDefault="00114F2F" w:rsidP="00114F2F">
      <w:pPr>
        <w:rPr>
          <w:rFonts w:cs="Arial"/>
          <w:b/>
          <w:sz w:val="22"/>
          <w:szCs w:val="22"/>
          <w:lang w:val="de-DE"/>
        </w:rPr>
      </w:pPr>
      <w:r w:rsidRPr="00575FF7">
        <w:rPr>
          <w:rFonts w:cs="Arial"/>
          <w:b/>
          <w:sz w:val="22"/>
          <w:szCs w:val="22"/>
          <w:lang w:val="de-DE"/>
        </w:rPr>
        <w:t>Elektrischer Betrieb</w:t>
      </w:r>
    </w:p>
    <w:p w:rsidR="00114F2F" w:rsidRPr="00575FF7" w:rsidRDefault="00114F2F" w:rsidP="00114F2F">
      <w:pPr>
        <w:ind w:left="24"/>
        <w:rPr>
          <w:rFonts w:ascii="Times New Roman" w:hAnsi="Times New Roman"/>
          <w:sz w:val="24"/>
          <w:lang w:val="de-DE"/>
        </w:rPr>
      </w:pPr>
    </w:p>
    <w:p w:rsidR="00114F2F" w:rsidRPr="00575FF7" w:rsidRDefault="00114F2F" w:rsidP="00114F2F">
      <w:pPr>
        <w:ind w:left="24"/>
        <w:rPr>
          <w:rFonts w:ascii="Times New Roman" w:hAnsi="Times New Roman"/>
          <w:sz w:val="24"/>
          <w:lang w:val="de-DE"/>
        </w:rPr>
      </w:pPr>
      <w:r w:rsidRPr="00575FF7">
        <w:rPr>
          <w:rFonts w:ascii="Times New Roman" w:hAnsi="Times New Roman"/>
          <w:sz w:val="24"/>
          <w:lang w:val="de-DE"/>
        </w:rPr>
        <w:t xml:space="preserve">Um den ECR25 und L25 zu elektrifizieren, wurden die Verbrennungsmotoren durch Lithium-Ionen-Batterien ersetzt. Der ECR25 ist mit Lithium-Ionen-Batterien und einem Elektromotor ausgestattet, der die Hydraulik antreibt, um die Maschine und die Anbaugeräte zu steuern. Die Batterien der Maschine speichern ausreichend elektrische Energie, um den ECR25 acht Stunden lang in den gängigsten Anwendungen, wie etwa bei Tiefbauarbeiten, zu betreiben. Der L25 verfügt über Lithium-Ionen-Batterien, die einen Betrieb von ebenfalls acht Stunden bei den üblichen Anwendungen der Maschine ermöglichen. Hierzu zählen zum Beispiel leichte Infrastrukturarbeiten, der GaLaBau und die Landwirtschaft. Der L25 verfügt über zwei Elektromotoren – einen für den Antriebsstrang und einen für die Hydraulik. Die Entkopplung der </w:t>
      </w:r>
      <w:r>
        <w:rPr>
          <w:rFonts w:ascii="Times New Roman" w:hAnsi="Times New Roman"/>
          <w:sz w:val="24"/>
          <w:lang w:val="de-DE"/>
        </w:rPr>
        <w:t xml:space="preserve">beiden </w:t>
      </w:r>
      <w:r w:rsidRPr="00575FF7">
        <w:rPr>
          <w:rFonts w:ascii="Times New Roman" w:hAnsi="Times New Roman"/>
          <w:sz w:val="24"/>
          <w:lang w:val="de-DE"/>
        </w:rPr>
        <w:t xml:space="preserve">Teilsysteme bewirkt eine höhere Effizienz bei den Systemen </w:t>
      </w:r>
      <w:r>
        <w:rPr>
          <w:rFonts w:ascii="Times New Roman" w:hAnsi="Times New Roman"/>
          <w:sz w:val="24"/>
          <w:lang w:val="de-DE"/>
        </w:rPr>
        <w:t xml:space="preserve">selbst </w:t>
      </w:r>
      <w:r w:rsidRPr="00575FF7">
        <w:rPr>
          <w:rFonts w:ascii="Times New Roman" w:hAnsi="Times New Roman"/>
          <w:sz w:val="24"/>
          <w:lang w:val="de-DE"/>
        </w:rPr>
        <w:t>sowie bei der gesamten Maschine. Sowohl der ECR25 als auch der L25 verfügen über integrierte Ladegeräte, die ein Aufladen über Nacht über eine normale Haushaltssteckdose ermöglichen. Eine Schnell</w:t>
      </w:r>
      <w:r w:rsidR="00342ACC">
        <w:rPr>
          <w:rFonts w:ascii="Times New Roman" w:hAnsi="Times New Roman"/>
          <w:sz w:val="24"/>
          <w:lang w:val="de-DE"/>
        </w:rPr>
        <w:t>-L</w:t>
      </w:r>
      <w:r w:rsidRPr="00575FF7">
        <w:rPr>
          <w:rFonts w:ascii="Times New Roman" w:hAnsi="Times New Roman"/>
          <w:sz w:val="24"/>
          <w:lang w:val="de-DE"/>
        </w:rPr>
        <w:t>adeoption, die einen leistungsfähigeren Netzzugang erfordert, wird ebenfalls verfügbar sein.</w:t>
      </w:r>
    </w:p>
    <w:p w:rsidR="00114F2F" w:rsidRPr="00575FF7" w:rsidRDefault="00114F2F" w:rsidP="00114F2F">
      <w:pPr>
        <w:ind w:left="24"/>
        <w:rPr>
          <w:rFonts w:ascii="Times New Roman" w:hAnsi="Times New Roman"/>
          <w:sz w:val="24"/>
          <w:lang w:val="de-DE"/>
        </w:rPr>
      </w:pPr>
    </w:p>
    <w:p w:rsidR="00114F2F" w:rsidRPr="00575FF7" w:rsidRDefault="00114F2F" w:rsidP="00114F2F">
      <w:pPr>
        <w:ind w:left="24"/>
        <w:rPr>
          <w:rFonts w:ascii="Times New Roman" w:hAnsi="Times New Roman"/>
          <w:sz w:val="24"/>
          <w:lang w:val="de-DE"/>
        </w:rPr>
      </w:pPr>
      <w:r w:rsidRPr="00575FF7">
        <w:rPr>
          <w:rFonts w:ascii="Times New Roman" w:hAnsi="Times New Roman"/>
          <w:sz w:val="24"/>
          <w:lang w:val="de-DE"/>
        </w:rPr>
        <w:t>„Der ECR25 und der L25 sind revolutionäre Maschinen, die das Engagement von Volvo CE für Technologien der Zukunft untermauern“, sagt Scott Young, Leiter für den Bereich Elektromobilität und Automation bei Volvo CE. „Da die Maschinen elektrisch betrieben sind, werden keine Partikel, Stickoxide oder Kohlendioxid an die Umwelt abgegeben. Dies und die Tatsache, dass sie extrem leise sind, prädestinieren sie für den Einsatz in Städten und dicht besiedelten Gebieten.“</w:t>
      </w:r>
    </w:p>
    <w:p w:rsidR="00114F2F" w:rsidRPr="00575FF7" w:rsidRDefault="00114F2F" w:rsidP="00114F2F">
      <w:pPr>
        <w:ind w:left="24"/>
        <w:rPr>
          <w:rFonts w:cs="Arial"/>
          <w:b/>
          <w:sz w:val="22"/>
          <w:lang w:val="de-DE"/>
        </w:rPr>
      </w:pPr>
    </w:p>
    <w:p w:rsidR="00114F2F" w:rsidRPr="00575FF7" w:rsidRDefault="00114F2F" w:rsidP="00114F2F">
      <w:pPr>
        <w:rPr>
          <w:rFonts w:cs="Arial"/>
          <w:b/>
          <w:sz w:val="22"/>
          <w:szCs w:val="22"/>
          <w:lang w:val="de-DE"/>
        </w:rPr>
      </w:pPr>
      <w:r w:rsidRPr="00575FF7">
        <w:rPr>
          <w:rFonts w:cs="Arial"/>
          <w:b/>
          <w:sz w:val="22"/>
          <w:szCs w:val="22"/>
          <w:lang w:val="de-DE"/>
        </w:rPr>
        <w:t>Vom Konzept zur Realität</w:t>
      </w:r>
    </w:p>
    <w:p w:rsidR="00114F2F" w:rsidRPr="00575FF7" w:rsidRDefault="00114F2F" w:rsidP="00114F2F">
      <w:pPr>
        <w:rPr>
          <w:rFonts w:ascii="Times New Roman" w:hAnsi="Times New Roman"/>
          <w:sz w:val="24"/>
          <w:lang w:val="de-DE"/>
        </w:rPr>
      </w:pPr>
    </w:p>
    <w:p w:rsidR="00114F2F" w:rsidRPr="00575FF7" w:rsidRDefault="00114F2F" w:rsidP="00114F2F">
      <w:pPr>
        <w:rPr>
          <w:rFonts w:ascii="Times New Roman" w:hAnsi="Times New Roman"/>
          <w:sz w:val="24"/>
          <w:lang w:val="de-DE"/>
        </w:rPr>
      </w:pPr>
      <w:r w:rsidRPr="00575FF7">
        <w:rPr>
          <w:rFonts w:ascii="Times New Roman" w:hAnsi="Times New Roman"/>
          <w:sz w:val="24"/>
          <w:lang w:val="de-DE"/>
        </w:rPr>
        <w:t xml:space="preserve">Die Markteinführung des ECR25 und des L25 sind eine logische Folge der positiven Reaktionen auf die Konzeptmaschinen von Volvo CE der letzten Jahre. Dazu gehören der Prototyp des vollelektrischen Kompaktbaggers EX2 sowie der Prototyp des elektrischen kompakten Radladers LX2. „Die Erfahrungen aus diesen beiden Forschungsprojekten haben dazu beigetragen, die Grundlagen für die neue Baureihe der elektrischen Kompaktmaschinen zu schaffen“, erklärt Young. „Die von uns entwickelte Technologie ist ausgereift und robust. Vor dem Hintergrund eines veränderten Kundenverhaltens und stetig verschärfter Umweltrichtlinien sehen wir jetzt den richtigen </w:t>
      </w:r>
      <w:r w:rsidRPr="00575FF7">
        <w:rPr>
          <w:rFonts w:ascii="Times New Roman" w:hAnsi="Times New Roman"/>
          <w:sz w:val="24"/>
          <w:lang w:val="de-DE"/>
        </w:rPr>
        <w:lastRenderedPageBreak/>
        <w:t>Zeitpunkt für gekommen, unsere elektrischen Kompaktmaschinen auf den Markt zu bringen.“</w:t>
      </w:r>
    </w:p>
    <w:p w:rsidR="00114F2F" w:rsidRPr="00575FF7" w:rsidRDefault="00114F2F" w:rsidP="00114F2F">
      <w:pPr>
        <w:ind w:left="24"/>
        <w:rPr>
          <w:rFonts w:ascii="Times New Roman" w:hAnsi="Times New Roman"/>
          <w:sz w:val="24"/>
          <w:lang w:val="de-DE"/>
        </w:rPr>
      </w:pPr>
    </w:p>
    <w:p w:rsidR="00114F2F" w:rsidRPr="00575FF7" w:rsidRDefault="00114F2F" w:rsidP="00114F2F">
      <w:pPr>
        <w:ind w:left="24"/>
        <w:rPr>
          <w:rFonts w:ascii="Times New Roman" w:hAnsi="Times New Roman"/>
          <w:sz w:val="24"/>
          <w:lang w:val="de-DE"/>
        </w:rPr>
      </w:pPr>
      <w:r w:rsidRPr="00575FF7">
        <w:rPr>
          <w:rFonts w:ascii="Times New Roman" w:hAnsi="Times New Roman"/>
          <w:sz w:val="24"/>
          <w:lang w:val="de-DE"/>
        </w:rPr>
        <w:t>Nach der Vorstellung der ersten elektrischen Kompaktmaschinen werden bis zum Produktionsbeginn Mitte 2020 eine Reihe von Maschinen in Pilotprojekten bei den Kunden eingesetzt und getestet.</w:t>
      </w:r>
    </w:p>
    <w:p w:rsidR="00114F2F" w:rsidRPr="00575FF7" w:rsidRDefault="00114F2F" w:rsidP="00114F2F">
      <w:pPr>
        <w:ind w:left="24"/>
        <w:rPr>
          <w:rFonts w:cs="Arial"/>
          <w:b/>
          <w:sz w:val="22"/>
          <w:lang w:val="de-DE"/>
        </w:rPr>
      </w:pPr>
    </w:p>
    <w:p w:rsidR="00114F2F" w:rsidRPr="00575FF7" w:rsidRDefault="00114F2F" w:rsidP="00114F2F">
      <w:pPr>
        <w:rPr>
          <w:rFonts w:cs="Arial"/>
          <w:b/>
          <w:sz w:val="22"/>
          <w:szCs w:val="22"/>
          <w:lang w:val="de-DE"/>
        </w:rPr>
      </w:pPr>
      <w:r w:rsidRPr="00575FF7">
        <w:rPr>
          <w:rFonts w:cs="Arial"/>
          <w:b/>
          <w:sz w:val="22"/>
          <w:szCs w:val="22"/>
          <w:lang w:val="de-DE"/>
        </w:rPr>
        <w:t>Innovationen für eine nachhaltige Zukunft</w:t>
      </w:r>
    </w:p>
    <w:p w:rsidR="00114F2F" w:rsidRPr="00575FF7" w:rsidRDefault="00114F2F" w:rsidP="00114F2F">
      <w:pPr>
        <w:rPr>
          <w:rFonts w:ascii="Times New Roman" w:hAnsi="Times New Roman"/>
          <w:sz w:val="24"/>
          <w:lang w:val="de-DE"/>
        </w:rPr>
      </w:pPr>
    </w:p>
    <w:p w:rsidR="00114F2F" w:rsidRPr="00575FF7" w:rsidRDefault="00114F2F" w:rsidP="00114F2F">
      <w:pPr>
        <w:ind w:left="24"/>
        <w:rPr>
          <w:rFonts w:ascii="Times New Roman" w:hAnsi="Times New Roman"/>
          <w:sz w:val="24"/>
          <w:lang w:val="de-DE"/>
        </w:rPr>
      </w:pPr>
      <w:r w:rsidRPr="00575FF7">
        <w:rPr>
          <w:rFonts w:ascii="Times New Roman" w:hAnsi="Times New Roman"/>
          <w:sz w:val="24"/>
          <w:lang w:val="de-DE"/>
        </w:rPr>
        <w:t>„Die Vorstellung unserer ersten kommerziellen Elektromaschinen markiert einen wichtigen Meilenstein auf dem Weg von Volvo CE in eine nachhaltigere Zukunft“, betont Melker Jernberg, Präsident von Volvo CE. „Im Einklang mit der strategischen Ausrichtung der Volvo-Gruppe auf die Elektromobilität in allen Geschäftsbereichen untermauern wir unsere Vorreiterrolle in puncto Elektromobilität und liefern nachhaltige Lösungen, die den Kundenerfolg unterstützen. Die Elektrifizierung von Baumaschinen wird zu saubereren, leiseren und effizienteren Maschinen führen – das ist die Zukunft unserer Branche.“</w:t>
      </w:r>
    </w:p>
    <w:p w:rsidR="00114F2F" w:rsidRPr="00114F2F" w:rsidRDefault="00114F2F" w:rsidP="00114F2F">
      <w:pPr>
        <w:ind w:left="24"/>
        <w:rPr>
          <w:rFonts w:ascii="Times New Roman" w:hAnsi="Times New Roman"/>
          <w:sz w:val="24"/>
          <w:lang w:val="de-DE"/>
        </w:rPr>
      </w:pPr>
    </w:p>
    <w:p w:rsidR="00AC3558" w:rsidRPr="00D14EDC" w:rsidRDefault="00AC3558" w:rsidP="00AC3558">
      <w:pPr>
        <w:suppressAutoHyphens/>
        <w:jc w:val="both"/>
        <w:rPr>
          <w:rFonts w:ascii="Times New Roman" w:eastAsia="MS Mincho" w:hAnsi="Times New Roman"/>
          <w:noProof/>
          <w:sz w:val="24"/>
          <w:lang w:val="de-DE" w:eastAsia="ja-JP"/>
        </w:rPr>
      </w:pPr>
    </w:p>
    <w:p w:rsidR="0092727C" w:rsidRPr="00A73A3B" w:rsidRDefault="0092727C" w:rsidP="0092727C">
      <w:pPr>
        <w:jc w:val="both"/>
        <w:rPr>
          <w:rFonts w:ascii="Times New Roman" w:hAnsi="Times New Roman"/>
          <w:noProof/>
          <w:color w:val="000000"/>
          <w:sz w:val="24"/>
          <w:lang w:val="de-DE" w:eastAsia="ar-SA"/>
        </w:rPr>
      </w:pPr>
      <w:bookmarkStart w:id="0" w:name="_GoBack"/>
      <w:bookmarkEnd w:id="0"/>
      <w:r>
        <w:rPr>
          <w:rFonts w:ascii="Times New Roman" w:hAnsi="Times New Roman"/>
          <w:sz w:val="24"/>
          <w:lang w:val="de-DE"/>
        </w:rPr>
        <w:t>W</w:t>
      </w:r>
      <w:r w:rsidRPr="00C24D06">
        <w:rPr>
          <w:rFonts w:ascii="Times New Roman" w:hAnsi="Times New Roman"/>
          <w:sz w:val="24"/>
          <w:lang w:val="de-DE"/>
        </w:rPr>
        <w:t xml:space="preserve">eitere Informationen </w:t>
      </w:r>
      <w:r>
        <w:rPr>
          <w:rFonts w:ascii="Times New Roman" w:hAnsi="Times New Roman"/>
          <w:sz w:val="24"/>
          <w:lang w:val="de-DE"/>
        </w:rPr>
        <w:t>finden Sie unter</w:t>
      </w:r>
      <w:r w:rsidRPr="00A73A3B">
        <w:rPr>
          <w:rFonts w:ascii="Times New Roman" w:hAnsi="Times New Roman"/>
          <w:noProof/>
          <w:color w:val="000000"/>
          <w:sz w:val="24"/>
          <w:lang w:val="de-DE" w:eastAsia="ar-SA"/>
        </w:rPr>
        <w:t xml:space="preserve">: </w:t>
      </w:r>
      <w:hyperlink r:id="rId12" w:history="1">
        <w:r w:rsidRPr="00A73A3B">
          <w:rPr>
            <w:rFonts w:ascii="Times New Roman" w:hAnsi="Times New Roman"/>
            <w:noProof/>
            <w:color w:val="0563C1"/>
            <w:sz w:val="24"/>
            <w:u w:val="single"/>
            <w:lang w:val="de-DE" w:eastAsia="ar-SA"/>
          </w:rPr>
          <w:t>www.volvoce.com</w:t>
        </w:r>
      </w:hyperlink>
    </w:p>
    <w:p w:rsidR="0092727C" w:rsidRPr="00A73A3B" w:rsidRDefault="0092727C" w:rsidP="0092727C">
      <w:pPr>
        <w:suppressAutoHyphens/>
        <w:spacing w:line="249" w:lineRule="auto"/>
        <w:ind w:left="24" w:hanging="10"/>
        <w:jc w:val="both"/>
        <w:rPr>
          <w:rFonts w:ascii="Times New Roman" w:hAnsi="Times New Roman"/>
          <w:noProof/>
          <w:color w:val="000000"/>
          <w:sz w:val="24"/>
          <w:lang w:val="de-DE" w:eastAsia="ar-SA"/>
        </w:rPr>
      </w:pPr>
    </w:p>
    <w:p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rsidR="0092727C" w:rsidRPr="00AC43FA" w:rsidRDefault="0092727C" w:rsidP="0092727C">
      <w:pPr>
        <w:tabs>
          <w:tab w:val="left" w:pos="5245"/>
        </w:tabs>
        <w:jc w:val="both"/>
        <w:rPr>
          <w:rFonts w:ascii="Times New Roman" w:hAnsi="Times New Roman"/>
          <w:sz w:val="24"/>
          <w:lang w:val="de-DE"/>
        </w:rPr>
      </w:pP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3" w:history="1">
        <w:r w:rsidRPr="00C24D06">
          <w:rPr>
            <w:rStyle w:val="Hyperlink"/>
            <w:rFonts w:ascii="Times New Roman" w:hAnsi="Times New Roman"/>
            <w:sz w:val="24"/>
            <w:lang w:val="de-DE"/>
          </w:rPr>
          <w:t>sandra.jansen@volvo.com</w:t>
        </w:r>
      </w:hyperlink>
    </w:p>
    <w:p w:rsidR="0092727C" w:rsidRDefault="0092727C" w:rsidP="00C24D06">
      <w:pPr>
        <w:jc w:val="both"/>
        <w:rPr>
          <w:rFonts w:cs="Arial"/>
          <w:b/>
          <w:sz w:val="22"/>
          <w:szCs w:val="22"/>
          <w:lang w:val="de-DE"/>
        </w:rPr>
      </w:pPr>
    </w:p>
    <w:p w:rsidR="0092727C" w:rsidRPr="00A24A9E" w:rsidRDefault="0092727C"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14"/>
      <w:footerReference w:type="default" r:id="rId15"/>
      <w:headerReference w:type="first" r:id="rId16"/>
      <w:footerReference w:type="first" r:id="rId17"/>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2FEB" w:rsidRDefault="009A2FEB">
      <w:r>
        <w:separator/>
      </w:r>
    </w:p>
  </w:endnote>
  <w:endnote w:type="continuationSeparator" w:id="0">
    <w:p w:rsidR="009A2FEB" w:rsidRDefault="009A2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9746BF" w:rsidTr="005173DB">
      <w:tc>
        <w:tcPr>
          <w:tcW w:w="2664" w:type="dxa"/>
          <w:tcMar>
            <w:top w:w="85" w:type="dxa"/>
            <w:left w:w="0" w:type="dxa"/>
            <w:right w:w="0" w:type="dxa"/>
          </w:tcMar>
        </w:tcPr>
        <w:p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rsidR="00996DC3" w:rsidRPr="006832F6" w:rsidRDefault="00996DC3" w:rsidP="00996DC3">
    <w:pPr>
      <w:pStyle w:val="Footer"/>
      <w:rPr>
        <w:sz w:val="4"/>
        <w:lang w:val="de-DE"/>
      </w:rPr>
    </w:pPr>
  </w:p>
  <w:p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2FEB" w:rsidRDefault="009A2FEB">
      <w:r>
        <w:separator/>
      </w:r>
    </w:p>
  </w:footnote>
  <w:footnote w:type="continuationSeparator" w:id="0">
    <w:p w:rsidR="009A2FEB" w:rsidRDefault="009A2F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4F2F"/>
    <w:rsid w:val="00117C95"/>
    <w:rsid w:val="00121161"/>
    <w:rsid w:val="001262F2"/>
    <w:rsid w:val="00126AF8"/>
    <w:rsid w:val="00127B46"/>
    <w:rsid w:val="001338A1"/>
    <w:rsid w:val="00134543"/>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2788"/>
    <w:rsid w:val="001E47DF"/>
    <w:rsid w:val="001E5EA6"/>
    <w:rsid w:val="001E603C"/>
    <w:rsid w:val="001F01EC"/>
    <w:rsid w:val="001F27D1"/>
    <w:rsid w:val="001F4CB7"/>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ACC"/>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4F2B"/>
    <w:rsid w:val="00515E97"/>
    <w:rsid w:val="0051672B"/>
    <w:rsid w:val="005173DB"/>
    <w:rsid w:val="0051771F"/>
    <w:rsid w:val="00520497"/>
    <w:rsid w:val="005204F5"/>
    <w:rsid w:val="00521A51"/>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66BB"/>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46BF"/>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2FEB"/>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3558"/>
    <w:rsid w:val="00AC4024"/>
    <w:rsid w:val="00AC4AA6"/>
    <w:rsid w:val="00AC5525"/>
    <w:rsid w:val="00AC5549"/>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3C03"/>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564"/>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85857D"/>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andra.jansen@volvo.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volvoce.com/pres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FDF64D85-EE1C-4AF3-849C-59981C86B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794</Words>
  <Characters>5003</Characters>
  <Application>Microsoft Office Word</Application>
  <DocSecurity>0</DocSecurity>
  <Lines>41</Lines>
  <Paragraphs>11</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5786</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Jansen Sandra</cp:lastModifiedBy>
  <cp:revision>3</cp:revision>
  <cp:lastPrinted>2019-04-01T09:28:00Z</cp:lastPrinted>
  <dcterms:created xsi:type="dcterms:W3CDTF">2019-04-01T09:29:00Z</dcterms:created>
  <dcterms:modified xsi:type="dcterms:W3CDTF">2019-04-01T09:51:00Z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